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64" w:rsidRDefault="00191464" w:rsidP="00191464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一个国家、一个民族不能没有灵魂</w:t>
      </w:r>
    </w:p>
    <w:p w:rsidR="00191464" w:rsidRDefault="00191464" w:rsidP="00191464"/>
    <w:p w:rsidR="00191464" w:rsidRDefault="00191464" w:rsidP="00191464">
      <w:pPr>
        <w:rPr>
          <w:rFonts w:hint="eastAsia"/>
        </w:rPr>
      </w:pPr>
      <w:r>
        <w:rPr>
          <w:rFonts w:hint="eastAsia"/>
        </w:rPr>
        <w:t>正本清源、守正创新，一个国家、一个民族不能没有灵魂，作为精神事业，文化文艺、哲学社会科学当然就是一个灵魂的创作，一是不能没有，一是不能混乱。</w:t>
      </w:r>
    </w:p>
    <w:p w:rsidR="00191464" w:rsidRDefault="00191464" w:rsidP="00191464"/>
    <w:p w:rsidR="00191464" w:rsidRDefault="00191464" w:rsidP="00191464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为时代画像、为时代立传、为时代明德</w:t>
      </w:r>
    </w:p>
    <w:p w:rsidR="00191464" w:rsidRDefault="00191464" w:rsidP="00191464"/>
    <w:p w:rsidR="00191464" w:rsidRDefault="00191464" w:rsidP="00191464">
      <w:pPr>
        <w:rPr>
          <w:rFonts w:hint="eastAsia"/>
        </w:rPr>
      </w:pPr>
      <w:r>
        <w:rPr>
          <w:rFonts w:hint="eastAsia"/>
        </w:rPr>
        <w:t>希望大家坚定文化自信，把握时代脉搏，聆听时代声音，承担记录新时代、书写新时代、讴歌新时代的使命，勇于回答时代课题，从当代中国的伟大创造中发现创作的主题、捕捉创新的灵感，深刻反映我们这个时代的历史巨变，描绘我们这个时代的精神图谱，为时代画像、为时代立传、为时代明德。</w:t>
      </w:r>
    </w:p>
    <w:p w:rsidR="00191464" w:rsidRDefault="00191464" w:rsidP="00191464"/>
    <w:p w:rsidR="00191464" w:rsidRDefault="00191464" w:rsidP="00191464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搞清楚为谁创作、为谁立言，这是一个根本问题</w:t>
      </w:r>
    </w:p>
    <w:p w:rsidR="00191464" w:rsidRDefault="00191464" w:rsidP="00191464"/>
    <w:p w:rsidR="00191464" w:rsidRDefault="00191464" w:rsidP="00191464">
      <w:pPr>
        <w:rPr>
          <w:rFonts w:hint="eastAsia"/>
        </w:rPr>
      </w:pPr>
      <w:r>
        <w:rPr>
          <w:rFonts w:hint="eastAsia"/>
        </w:rPr>
        <w:t>文学艺术创造、哲学社会科学研究首先要搞清楚为谁创作、为谁立言的问题，这是一个根本问题。人民是创作的源头活水，只有扎根人民，创作才能获得取之不尽、用之不竭的源泉。</w:t>
      </w:r>
    </w:p>
    <w:p w:rsidR="00191464" w:rsidRDefault="00191464" w:rsidP="00191464"/>
    <w:p w:rsidR="00191464" w:rsidRDefault="00191464" w:rsidP="00191464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中国身体怎么样，对这心里要透亮透亮的</w:t>
      </w:r>
    </w:p>
    <w:p w:rsidR="00191464" w:rsidRDefault="00191464" w:rsidP="00191464"/>
    <w:p w:rsidR="00191464" w:rsidRDefault="00191464" w:rsidP="00191464">
      <w:pPr>
        <w:rPr>
          <w:rFonts w:hint="eastAsia"/>
        </w:rPr>
      </w:pPr>
      <w:r>
        <w:rPr>
          <w:rFonts w:hint="eastAsia"/>
        </w:rPr>
        <w:t>哲学社会科学包括文化文艺不接地气不行，要解释现实的社会问题，开什么处方治什么病，首先要把是什么病搞清楚。要把好脉，中国身体怎么样，如果有病是什么病，用什么药来治，对这心里要透亮透亮的。号脉都号不清楚，那治什么病？</w:t>
      </w:r>
    </w:p>
    <w:p w:rsidR="00191464" w:rsidRDefault="00191464" w:rsidP="00191464"/>
    <w:p w:rsidR="00191464" w:rsidRDefault="00191464" w:rsidP="00191464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大师、大家，不是说有大派头，而是说要有大作品</w:t>
      </w:r>
    </w:p>
    <w:p w:rsidR="00191464" w:rsidRDefault="00191464" w:rsidP="00191464"/>
    <w:p w:rsidR="00191464" w:rsidRDefault="00191464" w:rsidP="00191464">
      <w:pPr>
        <w:rPr>
          <w:rFonts w:hint="eastAsia"/>
        </w:rPr>
      </w:pPr>
      <w:r>
        <w:rPr>
          <w:rFonts w:hint="eastAsia"/>
        </w:rPr>
        <w:t>大师、大家，不是说有大派头，而是说要有大作品。我们提到老子、孔子、孟子，想到的是《道德经》、《论语》、《孟子》；提起陶渊明、李白、杜甫，想到的是他们的千古名篇；说到柏拉图、莎士比亚、亚当·斯密，想到的也是他们的《理想国》、《哈姆雷特》、《国富论》。如果不把心思和精力放在创作精品上，只想着走捷径、搞速成，是成不了大师、成不了大家的。</w:t>
      </w:r>
    </w:p>
    <w:p w:rsidR="00191464" w:rsidRDefault="00191464" w:rsidP="00191464"/>
    <w:p w:rsidR="00191464" w:rsidRDefault="00191464" w:rsidP="00191464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努力做对国家、对民族、对人民有贡献的艺术家和学问家</w:t>
      </w:r>
    </w:p>
    <w:p w:rsidR="00191464" w:rsidRDefault="00191464" w:rsidP="00191464"/>
    <w:p w:rsidR="00191464" w:rsidRDefault="00191464" w:rsidP="00191464">
      <w:pPr>
        <w:rPr>
          <w:rFonts w:hint="eastAsia"/>
        </w:rPr>
      </w:pPr>
      <w:r>
        <w:rPr>
          <w:rFonts w:hint="eastAsia"/>
        </w:rPr>
        <w:t>新时代的文化文艺工作者、哲学社会科学工作者明大德、立大德，就要有信仰、有情怀、有担当，树立高远的理想追求和深沉的家国情怀，把个人的艺术追求、学术理想同国家前途、民族命运紧紧结合在一起，同人民福祉紧紧结合在一起，努力做对国家、对民族、对人民有贡献的艺术家和学问家。</w:t>
      </w:r>
    </w:p>
    <w:p w:rsidR="00191464" w:rsidRDefault="00191464" w:rsidP="00191464"/>
    <w:p w:rsidR="00191464" w:rsidRDefault="00191464" w:rsidP="00191464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在市场经济大潮面前自尊自重、自珍自爱，抵制低俗庸俗媚俗</w:t>
      </w:r>
    </w:p>
    <w:p w:rsidR="00191464" w:rsidRDefault="00191464" w:rsidP="00191464"/>
    <w:p w:rsidR="00C504BD" w:rsidRDefault="00191464" w:rsidP="00191464">
      <w:r>
        <w:rPr>
          <w:rFonts w:hint="eastAsia"/>
        </w:rPr>
        <w:t>要自觉践行社会主义核心价值观，在市场经济大潮面前自尊自重、自珍自爱，讲品位、讲格调、讲责任，抵制低俗庸俗媚俗。良好职业道德体现在执着坚守上，要有“望尽天涯路”的追求，耐得住“昨夜西风凋碧树”的清冷和“独上高楼”的寂寞，最后达到“蓦然回首，那人却在，灯火阑珊处”的领悟。</w:t>
      </w:r>
    </w:p>
    <w:sectPr w:rsidR="00C50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4BD" w:rsidRDefault="00C504BD" w:rsidP="00191464">
      <w:r>
        <w:separator/>
      </w:r>
    </w:p>
  </w:endnote>
  <w:endnote w:type="continuationSeparator" w:id="1">
    <w:p w:rsidR="00C504BD" w:rsidRDefault="00C504BD" w:rsidP="00191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4BD" w:rsidRDefault="00C504BD" w:rsidP="00191464">
      <w:r>
        <w:separator/>
      </w:r>
    </w:p>
  </w:footnote>
  <w:footnote w:type="continuationSeparator" w:id="1">
    <w:p w:rsidR="00C504BD" w:rsidRDefault="00C504BD" w:rsidP="00191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464"/>
    <w:rsid w:val="00191464"/>
    <w:rsid w:val="00C5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4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china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2019-04-16T08:14:00Z</dcterms:created>
  <dcterms:modified xsi:type="dcterms:W3CDTF">2019-04-16T08:14:00Z</dcterms:modified>
</cp:coreProperties>
</file>